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11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rg Hülshoff; Umbau zum Kulturzentrum- Droste Residenz; Außenanlagen VE 5.80; 26-211 Ö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senanlagen, Garten- und Landschaftsbau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